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53"/>
        <w:gridCol w:w="4961"/>
      </w:tblGrid>
      <w:tr w:rsidR="002031E2" w:rsidRPr="00AB724C" w:rsidTr="005E4E2A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2031E2" w:rsidRDefault="002031E2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031E2" w:rsidRPr="00AB724C" w:rsidRDefault="002031E2" w:rsidP="005E4E2A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2031E2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2031E2" w:rsidRPr="00904C1A" w:rsidRDefault="002031E2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904C1A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2"/>
            <w:tcBorders>
              <w:top w:val="thickThinSmallGap" w:sz="24" w:space="0" w:color="auto"/>
            </w:tcBorders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Directivo</w:t>
            </w:r>
          </w:p>
        </w:tc>
      </w:tr>
      <w:tr w:rsidR="002031E2" w:rsidRPr="00AB724C" w:rsidTr="005E4E2A">
        <w:trPr>
          <w:tblHeader/>
        </w:trPr>
        <w:tc>
          <w:tcPr>
            <w:tcW w:w="3738" w:type="dxa"/>
          </w:tcPr>
          <w:p w:rsidR="002031E2" w:rsidRPr="00904C1A" w:rsidRDefault="002031E2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904C1A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2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DIRECTOR GENERAL</w:t>
            </w:r>
          </w:p>
        </w:tc>
      </w:tr>
      <w:tr w:rsidR="002031E2" w:rsidRPr="00AB724C" w:rsidTr="005E4E2A">
        <w:trPr>
          <w:tblHeader/>
        </w:trPr>
        <w:tc>
          <w:tcPr>
            <w:tcW w:w="3738" w:type="dxa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2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0015</w:t>
            </w:r>
          </w:p>
        </w:tc>
      </w:tr>
      <w:tr w:rsidR="002031E2" w:rsidRPr="00AB724C" w:rsidTr="005E4E2A">
        <w:trPr>
          <w:tblHeader/>
        </w:trPr>
        <w:tc>
          <w:tcPr>
            <w:tcW w:w="3738" w:type="dxa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2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20</w:t>
            </w:r>
          </w:p>
        </w:tc>
      </w:tr>
      <w:tr w:rsidR="002031E2" w:rsidRPr="00AB724C" w:rsidTr="005E4E2A">
        <w:trPr>
          <w:tblHeader/>
        </w:trPr>
        <w:tc>
          <w:tcPr>
            <w:tcW w:w="3738" w:type="dxa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2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 xml:space="preserve">Uno (01) </w:t>
            </w:r>
          </w:p>
        </w:tc>
      </w:tr>
      <w:tr w:rsidR="002031E2" w:rsidRPr="00AB724C" w:rsidTr="005E4E2A">
        <w:trPr>
          <w:tblHeader/>
        </w:trPr>
        <w:tc>
          <w:tcPr>
            <w:tcW w:w="3738" w:type="dxa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2"/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De elección</w:t>
            </w:r>
          </w:p>
        </w:tc>
      </w:tr>
      <w:tr w:rsidR="002031E2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2"/>
            <w:tcBorders>
              <w:bottom w:val="single" w:sz="6" w:space="0" w:color="auto"/>
            </w:tcBorders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Dirección General</w:t>
            </w:r>
          </w:p>
        </w:tc>
      </w:tr>
      <w:tr w:rsidR="002031E2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04C1A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2"/>
            <w:tcBorders>
              <w:bottom w:val="single" w:sz="4" w:space="0" w:color="auto"/>
            </w:tcBorders>
          </w:tcPr>
          <w:p w:rsidR="002031E2" w:rsidRPr="00904C1A" w:rsidRDefault="002031E2" w:rsidP="005E4E2A">
            <w:pPr>
              <w:spacing w:after="0"/>
              <w:rPr>
                <w:rFonts w:ascii="Arial" w:eastAsia="Arial Unicode MS" w:hAnsi="Arial" w:cs="Arial"/>
                <w:b/>
                <w:noProof/>
              </w:rPr>
            </w:pPr>
            <w:r w:rsidRPr="00904C1A">
              <w:rPr>
                <w:rFonts w:ascii="Arial" w:eastAsia="Arial Unicode MS" w:hAnsi="Arial" w:cs="Arial"/>
                <w:b/>
                <w:noProof/>
              </w:rPr>
              <w:t>No tiene.</w:t>
            </w: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31E2" w:rsidRDefault="002031E2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031E2" w:rsidRPr="00AB724C" w:rsidRDefault="002031E2" w:rsidP="005E4E2A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44853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31E2" w:rsidRDefault="002031E2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2031E2" w:rsidRPr="00AB724C" w:rsidRDefault="002031E2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44853">
              <w:rPr>
                <w:rFonts w:ascii="Arial" w:eastAsia="Arial Unicode MS" w:hAnsi="Arial" w:cs="Arial"/>
                <w:b/>
              </w:rPr>
              <w:t xml:space="preserve">DIRECCION  GENERAL  </w:t>
            </w: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31E2" w:rsidRDefault="002031E2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031E2" w:rsidRPr="00AB724C" w:rsidRDefault="002031E2" w:rsidP="005E4E2A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2031E2" w:rsidRPr="00DA3A71" w:rsidTr="005E4E2A">
        <w:tc>
          <w:tcPr>
            <w:tcW w:w="9252" w:type="dxa"/>
            <w:gridSpan w:val="3"/>
            <w:tcBorders>
              <w:top w:val="thickThinSmallGap" w:sz="24" w:space="0" w:color="auto"/>
              <w:bottom w:val="thinThickSmallGap" w:sz="24" w:space="0" w:color="auto"/>
            </w:tcBorders>
          </w:tcPr>
          <w:p w:rsidR="002031E2" w:rsidRDefault="002031E2" w:rsidP="005E4E2A">
            <w:pPr>
              <w:spacing w:after="0"/>
              <w:rPr>
                <w:rFonts w:ascii="Arial" w:hAnsi="Arial" w:cs="Arial"/>
                <w:bCs/>
                <w:color w:val="000000"/>
                <w:lang w:eastAsia="es-CO"/>
              </w:rPr>
            </w:pPr>
          </w:p>
          <w:p w:rsidR="002031E2" w:rsidRPr="007E323C" w:rsidRDefault="002031E2" w:rsidP="005E4E2A">
            <w:pPr>
              <w:spacing w:after="0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  <w:bCs/>
                <w:color w:val="000000"/>
                <w:lang w:eastAsia="es-CO"/>
              </w:rPr>
              <w:t>Dirigir, coordinar y controlar las actividades de la entidad, ejercer su representación legal, velar por el cumplimiento de las norm</w:t>
            </w:r>
            <w:r>
              <w:rPr>
                <w:rFonts w:ascii="Arial" w:hAnsi="Arial" w:cs="Arial"/>
                <w:bCs/>
                <w:color w:val="000000"/>
                <w:lang w:eastAsia="es-CO"/>
              </w:rPr>
              <w:t>as vigentes e implementar las polí</w:t>
            </w:r>
            <w:r w:rsidRPr="00595772">
              <w:rPr>
                <w:rFonts w:ascii="Arial" w:hAnsi="Arial" w:cs="Arial"/>
                <w:bCs/>
                <w:color w:val="000000"/>
                <w:lang w:eastAsia="es-CO"/>
              </w:rPr>
              <w:t>ticas ambientales formuladas por el Gobierno Nacional acorde a las condiciones del área de su jurisdicción.</w:t>
            </w: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31E2" w:rsidRPr="00904C1A" w:rsidRDefault="002031E2" w:rsidP="005E4E2A">
            <w:pPr>
              <w:pStyle w:val="Ttulo1"/>
              <w:numPr>
                <w:ilvl w:val="0"/>
                <w:numId w:val="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904C1A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ckThinSmallGap" w:sz="24" w:space="0" w:color="auto"/>
              <w:bottom w:val="thinThickSmallGap" w:sz="24" w:space="0" w:color="auto"/>
            </w:tcBorders>
          </w:tcPr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>1. Cumplir y hacer cumplir las decisiones y</w:t>
            </w:r>
            <w:r>
              <w:rPr>
                <w:rFonts w:ascii="Arial" w:hAnsi="Arial" w:cs="Arial"/>
              </w:rPr>
              <w:t xml:space="preserve"> acuerdos del Consejo Directivo.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 xml:space="preserve">2. Presentar para estudio y aprobación del Consejo Directivo los planes y programas que se requieran para el desarrollo del objeto de la Corporación, el proyecto de presupuesto, así como los proyectos de organización administrativa y de planta de personal </w:t>
            </w:r>
            <w:r>
              <w:rPr>
                <w:rFonts w:ascii="Arial" w:hAnsi="Arial" w:cs="Arial"/>
              </w:rPr>
              <w:t>de la misma.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 xml:space="preserve">3. Presentar al Consejo Directivo los </w:t>
            </w:r>
            <w:r>
              <w:rPr>
                <w:rFonts w:ascii="Arial" w:hAnsi="Arial" w:cs="Arial"/>
              </w:rPr>
              <w:t>proyectos de reglamento interno.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>4. Ordenar los gastos, dictar loa actos, realizar las operaciones y celebrar los contratos y convenios que se requieran para el norm</w:t>
            </w:r>
            <w:r>
              <w:rPr>
                <w:rFonts w:ascii="Arial" w:hAnsi="Arial" w:cs="Arial"/>
              </w:rPr>
              <w:t>al funcionamiento de la entidad.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>5. Constituir mandatarios o apoderados que representen a la Corporación en asuntos judiciale</w:t>
            </w:r>
            <w:r>
              <w:rPr>
                <w:rFonts w:ascii="Arial" w:hAnsi="Arial" w:cs="Arial"/>
              </w:rPr>
              <w:t>s y demás de carácter litigioso.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>6. Delegar en funcionarios de la entidad el ejercicio de algunas funciones, previa aut</w:t>
            </w:r>
            <w:r>
              <w:rPr>
                <w:rFonts w:ascii="Arial" w:hAnsi="Arial" w:cs="Arial"/>
              </w:rPr>
              <w:t>orización del Consejo Directivo.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>7. Nombrar y remove</w:t>
            </w:r>
            <w:r>
              <w:rPr>
                <w:rFonts w:ascii="Arial" w:hAnsi="Arial" w:cs="Arial"/>
              </w:rPr>
              <w:t>r el personal de la Corporación.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 xml:space="preserve">8. Administrar y velar por la adecuada utilización de los bienes y fondos que constituyen </w:t>
            </w:r>
            <w:r>
              <w:rPr>
                <w:rFonts w:ascii="Arial" w:hAnsi="Arial" w:cs="Arial"/>
              </w:rPr>
              <w:t>el patrimonio de la Corporación.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 xml:space="preserve">9. Rendir informes al Ministro del Medio Ambiente, en la forma que éste lo determine, sobre el estado de ejecución de las funciones que corresponden a la Corporación y los informes generales y periódicos o particulares que solicite, sobre las actividades desarrolladas y la </w:t>
            </w:r>
            <w:r>
              <w:rPr>
                <w:rFonts w:ascii="Arial" w:hAnsi="Arial" w:cs="Arial"/>
              </w:rPr>
              <w:t>situación general de la entidad.</w:t>
            </w:r>
          </w:p>
          <w:p w:rsidR="002031E2" w:rsidRPr="0059577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>10. Presentar al Consejo Directivo los informes que le sean solicitados sobre la ejecución de los planes y programas de la Corporación, así como sobre su situación financier</w:t>
            </w:r>
            <w:r>
              <w:rPr>
                <w:rFonts w:ascii="Arial" w:hAnsi="Arial" w:cs="Arial"/>
              </w:rPr>
              <w:t>a, de acuerdo con los estatutos.</w:t>
            </w:r>
          </w:p>
          <w:p w:rsidR="002031E2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595772">
              <w:rPr>
                <w:rFonts w:ascii="Arial" w:hAnsi="Arial" w:cs="Arial"/>
              </w:rPr>
              <w:t>11. Las demás que los estatutos de la Corporación le señalen y que no sean contrarias a la Ley.</w:t>
            </w:r>
          </w:p>
          <w:p w:rsidR="002031E2" w:rsidRPr="007E323C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31E2" w:rsidRDefault="002031E2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031E2" w:rsidRPr="00AB724C" w:rsidRDefault="002031E2" w:rsidP="005E4E2A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ckThinSmallGap" w:sz="24" w:space="0" w:color="auto"/>
              <w:bottom w:val="thinThickSmallGap" w:sz="24" w:space="0" w:color="auto"/>
            </w:tcBorders>
          </w:tcPr>
          <w:p w:rsidR="002031E2" w:rsidRPr="009401C5" w:rsidRDefault="002031E2" w:rsidP="005E4E2A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401C5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2031E2" w:rsidRPr="009401C5" w:rsidRDefault="002031E2" w:rsidP="005E4E2A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401C5">
              <w:rPr>
                <w:rFonts w:ascii="Arial" w:eastAsia="Arial Unicode MS" w:hAnsi="Arial" w:cs="Arial"/>
              </w:rPr>
              <w:t>Normatividad Ambiental Vigente</w:t>
            </w:r>
          </w:p>
          <w:p w:rsidR="002031E2" w:rsidRPr="009401C5" w:rsidRDefault="002031E2" w:rsidP="005E4E2A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401C5">
              <w:rPr>
                <w:rFonts w:ascii="Arial" w:eastAsia="Arial Unicode MS" w:hAnsi="Arial" w:cs="Arial"/>
              </w:rPr>
              <w:t xml:space="preserve">Administración de los Recursos Naturales y del Ambiente </w:t>
            </w:r>
          </w:p>
          <w:p w:rsidR="002031E2" w:rsidRPr="009401C5" w:rsidRDefault="002031E2" w:rsidP="005E4E2A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401C5">
              <w:rPr>
                <w:rFonts w:ascii="Arial" w:eastAsia="Arial Unicode MS" w:hAnsi="Arial" w:cs="Arial"/>
              </w:rPr>
              <w:t>Sistema Integrado de Gestión</w:t>
            </w:r>
          </w:p>
          <w:p w:rsidR="002031E2" w:rsidRPr="009401C5" w:rsidRDefault="002031E2" w:rsidP="005E4E2A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401C5">
              <w:rPr>
                <w:rFonts w:ascii="Arial" w:eastAsia="Arial Unicode MS" w:hAnsi="Arial" w:cs="Arial"/>
              </w:rPr>
              <w:t>Gestión Administrativa y Políticas Públicas</w:t>
            </w:r>
          </w:p>
          <w:p w:rsidR="002031E2" w:rsidRPr="009401C5" w:rsidRDefault="002031E2" w:rsidP="005E4E2A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401C5">
              <w:rPr>
                <w:rFonts w:ascii="Arial" w:eastAsia="Arial Unicode MS" w:hAnsi="Arial" w:cs="Arial"/>
              </w:rPr>
              <w:t>Plan Nacional de Desarrollo</w:t>
            </w:r>
          </w:p>
          <w:p w:rsidR="002031E2" w:rsidRPr="000E13E7" w:rsidRDefault="002031E2" w:rsidP="005E4E2A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ckThinSmallGap" w:sz="24" w:space="0" w:color="auto"/>
            </w:tcBorders>
          </w:tcPr>
          <w:p w:rsidR="002031E2" w:rsidRDefault="002031E2" w:rsidP="005E4E2A">
            <w:pPr>
              <w:snapToGrid w:val="0"/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031E2" w:rsidRDefault="002031E2" w:rsidP="005E4E2A">
            <w:pPr>
              <w:numPr>
                <w:ilvl w:val="0"/>
                <w:numId w:val="4"/>
              </w:num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ckThinSmallGap" w:sz="24" w:space="0" w:color="auto"/>
            </w:tcBorders>
          </w:tcPr>
          <w:p w:rsidR="002031E2" w:rsidRPr="009401C5" w:rsidRDefault="002031E2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b w:val="0"/>
                <w:sz w:val="22"/>
                <w:szCs w:val="22"/>
                <w:lang w:val="es-CO" w:eastAsia="en-US"/>
              </w:rPr>
            </w:pPr>
          </w:p>
          <w:p w:rsidR="002031E2" w:rsidRPr="009401C5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9401C5">
              <w:rPr>
                <w:rFonts w:ascii="Arial" w:eastAsia="Arial Unicode MS" w:hAnsi="Arial" w:cs="Arial"/>
              </w:rPr>
              <w:t>a</w:t>
            </w:r>
            <w:r w:rsidRPr="009401C5">
              <w:rPr>
                <w:rFonts w:ascii="Arial" w:hAnsi="Arial" w:cs="Arial"/>
              </w:rPr>
              <w:t>) Título profesional universitario;</w:t>
            </w:r>
          </w:p>
          <w:p w:rsidR="002031E2" w:rsidRPr="009401C5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</w:p>
          <w:p w:rsidR="002031E2" w:rsidRPr="009401C5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9401C5">
              <w:rPr>
                <w:rFonts w:ascii="Arial" w:hAnsi="Arial" w:cs="Arial"/>
              </w:rPr>
              <w:t>b) Título de formación avanzada o de posgrado, o, tres (3) años de experiencia profesional;</w:t>
            </w:r>
          </w:p>
          <w:p w:rsidR="002031E2" w:rsidRPr="009401C5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</w:p>
          <w:p w:rsidR="002031E2" w:rsidRPr="009401C5" w:rsidRDefault="002031E2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9401C5">
              <w:rPr>
                <w:rFonts w:ascii="Arial" w:hAnsi="Arial" w:cs="Arial"/>
              </w:rPr>
              <w:t>c) Experiencia profesional de 4 años adicionales a los requisitos establecidos en el literal anterior de los cuales por lo menos uno debe ser en actividades relacionadas con el medio ambiente y los recursos naturales renovables o haber desempeñado el cargo de director general de corporación, y</w:t>
            </w:r>
          </w:p>
          <w:p w:rsidR="002031E2" w:rsidRPr="009401C5" w:rsidRDefault="002031E2" w:rsidP="005E4E2A">
            <w:pPr>
              <w:snapToGrid w:val="0"/>
              <w:spacing w:after="0"/>
              <w:jc w:val="both"/>
              <w:rPr>
                <w:rFonts w:ascii="Arial" w:eastAsia="Arial Unicode MS" w:hAnsi="Arial" w:cs="Arial"/>
              </w:rPr>
            </w:pPr>
          </w:p>
          <w:p w:rsidR="002031E2" w:rsidRPr="009401C5" w:rsidRDefault="002031E2" w:rsidP="005E4E2A">
            <w:pPr>
              <w:snapToGrid w:val="0"/>
              <w:spacing w:after="0"/>
              <w:jc w:val="both"/>
              <w:rPr>
                <w:rFonts w:ascii="Arial" w:eastAsia="Arial Unicode MS" w:hAnsi="Arial" w:cs="Arial"/>
              </w:rPr>
            </w:pPr>
            <w:r w:rsidRPr="009401C5">
              <w:rPr>
                <w:rFonts w:ascii="Arial" w:eastAsia="Arial Unicode MS" w:hAnsi="Arial" w:cs="Arial"/>
              </w:rPr>
              <w:t>d) Tarjeta profesional en los casos reglamentados por la ley.</w:t>
            </w:r>
          </w:p>
        </w:tc>
      </w:tr>
      <w:tr w:rsidR="002031E2" w:rsidRPr="00AB724C" w:rsidTr="005E4E2A">
        <w:tc>
          <w:tcPr>
            <w:tcW w:w="925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31E2" w:rsidRDefault="002031E2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031E2" w:rsidRPr="00520568" w:rsidRDefault="002031E2" w:rsidP="005E4E2A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520568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2031E2" w:rsidRPr="00AB724C" w:rsidTr="005E4E2A">
        <w:tc>
          <w:tcPr>
            <w:tcW w:w="4291" w:type="dxa"/>
            <w:gridSpan w:val="2"/>
            <w:tcBorders>
              <w:top w:val="thickThinSmallGap" w:sz="24" w:space="0" w:color="auto"/>
            </w:tcBorders>
          </w:tcPr>
          <w:p w:rsidR="002031E2" w:rsidRDefault="002031E2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2031E2" w:rsidRPr="00EE3279" w:rsidRDefault="002031E2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61" w:type="dxa"/>
            <w:tcBorders>
              <w:top w:val="thickThinSmallGap" w:sz="24" w:space="0" w:color="auto"/>
            </w:tcBorders>
          </w:tcPr>
          <w:p w:rsidR="002031E2" w:rsidRDefault="002031E2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2031E2" w:rsidRPr="00AB724C" w:rsidRDefault="002031E2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Directivo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2031E2" w:rsidRPr="007E323C" w:rsidTr="005E4E2A">
        <w:tc>
          <w:tcPr>
            <w:tcW w:w="4291" w:type="dxa"/>
            <w:gridSpan w:val="2"/>
          </w:tcPr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2031E2" w:rsidRPr="00EC6586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61" w:type="dxa"/>
          </w:tcPr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Visión estratégica 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Liderazgo efectivo 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Planeación 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Toma de decisiones 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Gestión del desarrollo de las personas</w:t>
            </w:r>
          </w:p>
          <w:p w:rsidR="002031E2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Pensamiento sistemático</w:t>
            </w:r>
          </w:p>
          <w:p w:rsidR="002031E2" w:rsidRPr="00246130" w:rsidRDefault="002031E2" w:rsidP="002031E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Resolución de conflictos </w:t>
            </w:r>
          </w:p>
        </w:tc>
      </w:tr>
    </w:tbl>
    <w:p w:rsidR="00B21669" w:rsidRDefault="00B21669">
      <w:bookmarkStart w:id="0" w:name="_GoBack"/>
      <w:bookmarkEnd w:id="0"/>
    </w:p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07A" w:rsidRDefault="00BF507A" w:rsidP="0002570B">
      <w:pPr>
        <w:spacing w:after="0" w:line="240" w:lineRule="auto"/>
      </w:pPr>
      <w:r>
        <w:separator/>
      </w:r>
    </w:p>
  </w:endnote>
  <w:endnote w:type="continuationSeparator" w:id="0">
    <w:p w:rsidR="00BF507A" w:rsidRDefault="00BF507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2031E2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07A" w:rsidRDefault="00BF507A" w:rsidP="0002570B">
      <w:pPr>
        <w:spacing w:after="0" w:line="240" w:lineRule="auto"/>
      </w:pPr>
      <w:r>
        <w:separator/>
      </w:r>
    </w:p>
  </w:footnote>
  <w:footnote w:type="continuationSeparator" w:id="0">
    <w:p w:rsidR="00BF507A" w:rsidRDefault="00BF507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855455"/>
    <w:multiLevelType w:val="hybridMultilevel"/>
    <w:tmpl w:val="F9A01A4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59143B"/>
    <w:multiLevelType w:val="hybridMultilevel"/>
    <w:tmpl w:val="8D44E8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031E2"/>
    <w:rsid w:val="002D563F"/>
    <w:rsid w:val="00B21669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03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1E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2018-09-05T15:53:00Z</cp:lastPrinted>
  <dcterms:created xsi:type="dcterms:W3CDTF">2018-09-05T15:53:00Z</dcterms:created>
  <dcterms:modified xsi:type="dcterms:W3CDTF">2018-09-05T15:53:00Z</dcterms:modified>
</cp:coreProperties>
</file>